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A76E5" w14:textId="27F01A44" w:rsidR="003F32D8" w:rsidRDefault="003F32D8" w:rsidP="003F32D8">
      <w:pPr>
        <w:spacing w:after="0" w:line="240" w:lineRule="auto"/>
        <w:rPr>
          <w:rFonts w:ascii="Franklin Gothic Demi" w:eastAsia="Times New Roman" w:hAnsi="Franklin Gothic Demi" w:cs="Times New Roman"/>
          <w:i/>
          <w:color w:val="7AB93B"/>
          <w:sz w:val="32"/>
          <w:szCs w:val="32"/>
        </w:rPr>
      </w:pPr>
      <w:r w:rsidRPr="004E0C1E">
        <w:rPr>
          <w:rFonts w:ascii="Franklin Gothic Demi" w:eastAsia="Times New Roman" w:hAnsi="Franklin Gothic Demi" w:cs="Times New Roman"/>
          <w:i/>
          <w:color w:val="7AB93B"/>
          <w:sz w:val="32"/>
          <w:szCs w:val="32"/>
        </w:rPr>
        <w:t xml:space="preserve">Introduction to Scoring the SEL PQA for </w:t>
      </w:r>
      <w:proofErr w:type="spellStart"/>
      <w:r w:rsidRPr="004E0C1E">
        <w:rPr>
          <w:rFonts w:ascii="Franklin Gothic Demi" w:eastAsia="Times New Roman" w:hAnsi="Franklin Gothic Demi" w:cs="Times New Roman"/>
          <w:i/>
          <w:color w:val="7AB93B"/>
          <w:sz w:val="32"/>
          <w:szCs w:val="32"/>
        </w:rPr>
        <w:t>Self Assessment</w:t>
      </w:r>
      <w:proofErr w:type="spellEnd"/>
    </w:p>
    <w:p w14:paraId="412C6BD5" w14:textId="4A7F7D32" w:rsidR="003F32D8" w:rsidRDefault="003F32D8" w:rsidP="003F32D8">
      <w:pPr>
        <w:spacing w:after="0" w:line="240" w:lineRule="auto"/>
        <w:rPr>
          <w:rFonts w:ascii="Franklin Gothic Demi" w:eastAsia="Times New Roman" w:hAnsi="Franklin Gothic Demi" w:cs="Times New Roman"/>
          <w:i/>
          <w:color w:val="00B0F0"/>
          <w:sz w:val="28"/>
          <w:szCs w:val="28"/>
        </w:rPr>
      </w:pPr>
      <w:r w:rsidRPr="003F32D8">
        <w:rPr>
          <w:rFonts w:ascii="Franklin Gothic Demi" w:eastAsia="Times New Roman" w:hAnsi="Franklin Gothic Demi" w:cs="Times New Roman"/>
          <w:i/>
          <w:color w:val="00B0F0"/>
          <w:sz w:val="28"/>
          <w:szCs w:val="28"/>
        </w:rPr>
        <w:t>Practice Sheet</w:t>
      </w:r>
    </w:p>
    <w:p w14:paraId="17F2B5FE" w14:textId="2FB4BAD0" w:rsidR="00ED59F7" w:rsidRDefault="00ED59F7" w:rsidP="003F32D8">
      <w:pPr>
        <w:spacing w:after="0" w:line="240" w:lineRule="auto"/>
        <w:rPr>
          <w:rFonts w:ascii="Franklin Gothic Demi" w:eastAsia="Times New Roman" w:hAnsi="Franklin Gothic Demi" w:cs="Times New Roman"/>
          <w:i/>
          <w:color w:val="00B0F0"/>
          <w:sz w:val="28"/>
          <w:szCs w:val="28"/>
        </w:rPr>
      </w:pPr>
    </w:p>
    <w:tbl>
      <w:tblPr>
        <w:tblStyle w:val="TableGrid"/>
        <w:tblpPr w:leftFromText="180" w:rightFromText="180" w:vertAnchor="page" w:horzAnchor="margin" w:tblpY="2591"/>
        <w:tblW w:w="9895" w:type="dxa"/>
        <w:tblLook w:val="04A0" w:firstRow="1" w:lastRow="0" w:firstColumn="1" w:lastColumn="0" w:noHBand="0" w:noVBand="1"/>
      </w:tblPr>
      <w:tblGrid>
        <w:gridCol w:w="2695"/>
        <w:gridCol w:w="5760"/>
        <w:gridCol w:w="1440"/>
      </w:tblGrid>
      <w:tr w:rsidR="00ED59F7" w14:paraId="0B9009C7" w14:textId="77777777" w:rsidTr="00EA49EA">
        <w:trPr>
          <w:trHeight w:val="260"/>
        </w:trPr>
        <w:tc>
          <w:tcPr>
            <w:tcW w:w="2695" w:type="dxa"/>
          </w:tcPr>
          <w:p w14:paraId="2BCAF3AF" w14:textId="77777777" w:rsidR="00ED59F7" w:rsidRPr="0004080A" w:rsidRDefault="00ED59F7" w:rsidP="00922349">
            <w:pPr>
              <w:rPr>
                <w:rFonts w:ascii="Franklin Gothic Book" w:hAnsi="Franklin Gothic Book"/>
                <w:b/>
                <w:bCs w:val="0"/>
                <w:sz w:val="20"/>
                <w:szCs w:val="20"/>
              </w:rPr>
            </w:pPr>
            <w:r>
              <w:rPr>
                <w:rFonts w:ascii="Franklin Gothic Book" w:hAnsi="Franklin Gothic Book"/>
                <w:b/>
                <w:bCs w:val="0"/>
                <w:sz w:val="20"/>
                <w:szCs w:val="20"/>
              </w:rPr>
              <w:t>Practice Example</w:t>
            </w:r>
          </w:p>
        </w:tc>
        <w:tc>
          <w:tcPr>
            <w:tcW w:w="5760" w:type="dxa"/>
          </w:tcPr>
          <w:p w14:paraId="23F35AA4" w14:textId="77777777" w:rsidR="00ED59F7" w:rsidRPr="003F32D8" w:rsidRDefault="00ED59F7" w:rsidP="00922349">
            <w:pPr>
              <w:rPr>
                <w:rFonts w:ascii="Franklin Gothic Book" w:hAnsi="Franklin Gothic Book"/>
                <w:sz w:val="20"/>
                <w:szCs w:val="20"/>
              </w:rPr>
            </w:pPr>
          </w:p>
        </w:tc>
        <w:tc>
          <w:tcPr>
            <w:tcW w:w="1440" w:type="dxa"/>
          </w:tcPr>
          <w:p w14:paraId="49E905CB" w14:textId="09FBFACF" w:rsidR="00ED59F7" w:rsidRPr="0004080A" w:rsidRDefault="00ED59F7" w:rsidP="00922349">
            <w:pPr>
              <w:rPr>
                <w:rFonts w:ascii="Franklin Gothic Book" w:hAnsi="Franklin Gothic Book"/>
                <w:b/>
                <w:bCs w:val="0"/>
                <w:sz w:val="20"/>
                <w:szCs w:val="20"/>
              </w:rPr>
            </w:pPr>
            <w:r w:rsidRPr="003F32D8">
              <w:rPr>
                <w:rFonts w:ascii="Franklin Gothic Book" w:hAnsi="Franklin Gothic Book"/>
                <w:sz w:val="20"/>
                <w:szCs w:val="20"/>
              </w:rPr>
              <w:t xml:space="preserve"> </w:t>
            </w:r>
            <w:r w:rsidRPr="0004080A">
              <w:rPr>
                <w:rFonts w:ascii="Franklin Gothic Book" w:hAnsi="Franklin Gothic Book"/>
                <w:b/>
                <w:bCs w:val="0"/>
                <w:sz w:val="20"/>
                <w:szCs w:val="20"/>
              </w:rPr>
              <w:t xml:space="preserve">My </w:t>
            </w:r>
            <w:r w:rsidR="00226CF2">
              <w:rPr>
                <w:rFonts w:ascii="Franklin Gothic Book" w:hAnsi="Franklin Gothic Book"/>
                <w:b/>
                <w:bCs w:val="0"/>
                <w:sz w:val="20"/>
                <w:szCs w:val="20"/>
              </w:rPr>
              <w:t>Score</w:t>
            </w:r>
          </w:p>
        </w:tc>
      </w:tr>
      <w:tr w:rsidR="00ED59F7" w14:paraId="6C50C27B" w14:textId="77777777" w:rsidTr="00EA49EA">
        <w:trPr>
          <w:trHeight w:val="368"/>
        </w:trPr>
        <w:tc>
          <w:tcPr>
            <w:tcW w:w="2695" w:type="dxa"/>
          </w:tcPr>
          <w:p w14:paraId="2FD3C048" w14:textId="77777777" w:rsidR="00ED59F7" w:rsidRPr="003F32D8" w:rsidRDefault="00ED59F7" w:rsidP="00922349">
            <w:pPr>
              <w:spacing w:after="0"/>
              <w:contextualSpacing/>
              <w:rPr>
                <w:rFonts w:ascii="Franklin Gothic Book" w:hAnsi="Franklin Gothic Book"/>
                <w:sz w:val="20"/>
                <w:szCs w:val="20"/>
              </w:rPr>
            </w:pPr>
            <w:r w:rsidRPr="003F32D8">
              <w:rPr>
                <w:rFonts w:ascii="Franklin Gothic Book" w:hAnsi="Franklin Gothic Book"/>
                <w:sz w:val="20"/>
                <w:szCs w:val="20"/>
              </w:rPr>
              <w:t xml:space="preserve">Example A: </w:t>
            </w:r>
          </w:p>
          <w:p w14:paraId="69844B57" w14:textId="77777777" w:rsidR="00ED59F7" w:rsidRPr="003F32D8" w:rsidRDefault="00ED59F7" w:rsidP="00922349">
            <w:pPr>
              <w:spacing w:after="0"/>
              <w:contextualSpacing/>
              <w:rPr>
                <w:rFonts w:ascii="Franklin Gothic Book" w:hAnsi="Franklin Gothic Book"/>
                <w:sz w:val="20"/>
                <w:szCs w:val="20"/>
              </w:rPr>
            </w:pPr>
            <w:r w:rsidRPr="003F32D8">
              <w:rPr>
                <w:rFonts w:ascii="Franklin Gothic Book" w:hAnsi="Franklin Gothic Book"/>
                <w:sz w:val="20"/>
                <w:szCs w:val="20"/>
              </w:rPr>
              <w:t>Creating Safe Spaces</w:t>
            </w:r>
            <w:r>
              <w:rPr>
                <w:rFonts w:ascii="Franklin Gothic Book" w:hAnsi="Franklin Gothic Book"/>
                <w:sz w:val="20"/>
                <w:szCs w:val="20"/>
              </w:rPr>
              <w:t>,</w:t>
            </w:r>
            <w:r w:rsidRPr="003F32D8">
              <w:rPr>
                <w:rFonts w:ascii="Franklin Gothic Book" w:hAnsi="Franklin Gothic Book"/>
                <w:sz w:val="20"/>
                <w:szCs w:val="20"/>
              </w:rPr>
              <w:t xml:space="preserve"> </w:t>
            </w:r>
            <w:r>
              <w:rPr>
                <w:rFonts w:ascii="Franklin Gothic Book" w:hAnsi="Franklin Gothic Book"/>
                <w:sz w:val="20"/>
                <w:szCs w:val="20"/>
              </w:rPr>
              <w:t>i</w:t>
            </w:r>
            <w:r w:rsidRPr="003F32D8">
              <w:rPr>
                <w:rFonts w:ascii="Franklin Gothic Book" w:hAnsi="Franklin Gothic Book"/>
                <w:sz w:val="20"/>
                <w:szCs w:val="20"/>
              </w:rPr>
              <w:t>tem 2</w:t>
            </w:r>
          </w:p>
          <w:p w14:paraId="134B49DC" w14:textId="77777777" w:rsidR="00ED59F7" w:rsidRPr="003F32D8" w:rsidRDefault="00ED59F7" w:rsidP="00922349">
            <w:pPr>
              <w:spacing w:after="0"/>
              <w:contextualSpacing/>
              <w:rPr>
                <w:rFonts w:ascii="Franklin Gothic Book" w:hAnsi="Franklin Gothic Book"/>
                <w:sz w:val="20"/>
                <w:szCs w:val="20"/>
              </w:rPr>
            </w:pPr>
          </w:p>
        </w:tc>
        <w:tc>
          <w:tcPr>
            <w:tcW w:w="5760" w:type="dxa"/>
          </w:tcPr>
          <w:p w14:paraId="4A5D3D0F" w14:textId="77777777" w:rsidR="00ED59F7" w:rsidRPr="003F32D8" w:rsidRDefault="00ED59F7" w:rsidP="00922349">
            <w:pPr>
              <w:spacing w:after="0"/>
              <w:contextualSpacing/>
              <w:rPr>
                <w:rFonts w:ascii="Franklin Gothic Book" w:hAnsi="Franklin Gothic Book"/>
                <w:sz w:val="20"/>
                <w:szCs w:val="20"/>
              </w:rPr>
            </w:pPr>
            <w:r w:rsidRPr="003F32D8">
              <w:rPr>
                <w:rFonts w:ascii="Franklin Gothic Book" w:hAnsi="Franklin Gothic Book"/>
                <w:sz w:val="20"/>
                <w:szCs w:val="20"/>
              </w:rPr>
              <w:t xml:space="preserve">The staff member is soft spoken and does not joke or act playful. However, she is polite and does not use any disrespectful language.  </w:t>
            </w:r>
          </w:p>
        </w:tc>
        <w:tc>
          <w:tcPr>
            <w:tcW w:w="1440" w:type="dxa"/>
          </w:tcPr>
          <w:p w14:paraId="75FC54DE" w14:textId="77777777" w:rsidR="00ED59F7" w:rsidRPr="003F32D8" w:rsidRDefault="00ED59F7" w:rsidP="00922349">
            <w:pPr>
              <w:rPr>
                <w:rFonts w:ascii="Franklin Gothic Book" w:hAnsi="Franklin Gothic Book"/>
                <w:sz w:val="20"/>
                <w:szCs w:val="20"/>
              </w:rPr>
            </w:pPr>
          </w:p>
        </w:tc>
      </w:tr>
      <w:tr w:rsidR="00ED59F7" w14:paraId="4AB2309C" w14:textId="77777777" w:rsidTr="00EA49EA">
        <w:trPr>
          <w:trHeight w:val="1781"/>
        </w:trPr>
        <w:tc>
          <w:tcPr>
            <w:tcW w:w="2695" w:type="dxa"/>
          </w:tcPr>
          <w:p w14:paraId="7141D002" w14:textId="77777777" w:rsidR="00ED59F7" w:rsidRDefault="00ED59F7" w:rsidP="00922349">
            <w:pPr>
              <w:spacing w:after="0"/>
              <w:contextualSpacing/>
              <w:rPr>
                <w:rFonts w:ascii="Franklin Gothic Book" w:hAnsi="Franklin Gothic Book"/>
                <w:sz w:val="20"/>
                <w:szCs w:val="20"/>
              </w:rPr>
            </w:pPr>
            <w:r>
              <w:rPr>
                <w:rFonts w:ascii="Franklin Gothic Book" w:hAnsi="Franklin Gothic Book"/>
                <w:sz w:val="20"/>
                <w:szCs w:val="20"/>
              </w:rPr>
              <w:t xml:space="preserve">Example B: </w:t>
            </w:r>
          </w:p>
          <w:p w14:paraId="04D5C927" w14:textId="77777777" w:rsidR="00ED59F7" w:rsidRPr="003F32D8" w:rsidRDefault="00ED59F7" w:rsidP="00922349">
            <w:pPr>
              <w:spacing w:after="0"/>
              <w:contextualSpacing/>
              <w:rPr>
                <w:rFonts w:ascii="Franklin Gothic Book" w:hAnsi="Franklin Gothic Book"/>
                <w:sz w:val="20"/>
                <w:szCs w:val="20"/>
              </w:rPr>
            </w:pPr>
            <w:r>
              <w:rPr>
                <w:rFonts w:ascii="Franklin Gothic Book" w:hAnsi="Franklin Gothic Book"/>
                <w:sz w:val="20"/>
                <w:szCs w:val="20"/>
              </w:rPr>
              <w:t>Emotion Coaching, items 1, 4</w:t>
            </w:r>
          </w:p>
        </w:tc>
        <w:tc>
          <w:tcPr>
            <w:tcW w:w="5760" w:type="dxa"/>
          </w:tcPr>
          <w:p w14:paraId="18928A5A" w14:textId="77777777" w:rsidR="00ED59F7" w:rsidRPr="003F32D8" w:rsidRDefault="00ED59F7" w:rsidP="00922349">
            <w:pPr>
              <w:spacing w:after="0"/>
              <w:contextualSpacing/>
              <w:rPr>
                <w:rFonts w:ascii="Franklin Gothic Book" w:hAnsi="Franklin Gothic Book"/>
                <w:sz w:val="20"/>
                <w:szCs w:val="20"/>
              </w:rPr>
            </w:pPr>
            <w:r w:rsidRPr="003F32D8">
              <w:rPr>
                <w:rFonts w:ascii="Franklin Gothic Book" w:hAnsi="Franklin Gothic Book"/>
                <w:sz w:val="20"/>
                <w:szCs w:val="20"/>
              </w:rPr>
              <w:t xml:space="preserve">The staff member notices a young person staring off into space, frowning.  She asks, “What’s up?  Are you okay?” The young person shrugs.  She then asks, “Are you just bored or are you down about something?”  The young person shrugs again and </w:t>
            </w:r>
            <w:proofErr w:type="gramStart"/>
            <w:r w:rsidRPr="003F32D8">
              <w:rPr>
                <w:rFonts w:ascii="Franklin Gothic Book" w:hAnsi="Franklin Gothic Book"/>
                <w:sz w:val="20"/>
                <w:szCs w:val="20"/>
              </w:rPr>
              <w:t>doesn’t</w:t>
            </w:r>
            <w:proofErr w:type="gramEnd"/>
            <w:r w:rsidRPr="003F32D8">
              <w:rPr>
                <w:rFonts w:ascii="Franklin Gothic Book" w:hAnsi="Franklin Gothic Book"/>
                <w:sz w:val="20"/>
                <w:szCs w:val="20"/>
              </w:rPr>
              <w:t xml:space="preserve"> answer.  She does not name or acknowledge other emotions during the session.</w:t>
            </w:r>
          </w:p>
        </w:tc>
        <w:tc>
          <w:tcPr>
            <w:tcW w:w="1440" w:type="dxa"/>
          </w:tcPr>
          <w:p w14:paraId="48D2667A" w14:textId="77777777" w:rsidR="00ED59F7" w:rsidRPr="003F32D8" w:rsidRDefault="00ED59F7" w:rsidP="00922349">
            <w:pPr>
              <w:rPr>
                <w:rFonts w:ascii="Franklin Gothic Book" w:hAnsi="Franklin Gothic Book"/>
                <w:sz w:val="32"/>
                <w:szCs w:val="32"/>
              </w:rPr>
            </w:pPr>
          </w:p>
        </w:tc>
      </w:tr>
      <w:tr w:rsidR="00ED59F7" w14:paraId="66932B62" w14:textId="77777777" w:rsidTr="00EA49EA">
        <w:tc>
          <w:tcPr>
            <w:tcW w:w="2695" w:type="dxa"/>
          </w:tcPr>
          <w:p w14:paraId="30FFA5CB" w14:textId="69F2266D" w:rsidR="00ED59F7" w:rsidRPr="00E36724" w:rsidRDefault="00ED59F7" w:rsidP="00922349">
            <w:pPr>
              <w:rPr>
                <w:rFonts w:ascii="Franklin Gothic Book" w:hAnsi="Franklin Gothic Book"/>
                <w:sz w:val="20"/>
                <w:szCs w:val="20"/>
              </w:rPr>
            </w:pPr>
            <w:r w:rsidRPr="00E36724">
              <w:rPr>
                <w:rFonts w:ascii="Franklin Gothic Book" w:hAnsi="Franklin Gothic Book"/>
                <w:sz w:val="20"/>
                <w:szCs w:val="20"/>
              </w:rPr>
              <w:t>Example C: Fostering Growth Mindset, item 1</w:t>
            </w:r>
          </w:p>
        </w:tc>
        <w:tc>
          <w:tcPr>
            <w:tcW w:w="5760" w:type="dxa"/>
          </w:tcPr>
          <w:p w14:paraId="5A881D68" w14:textId="77777777" w:rsidR="00ED59F7" w:rsidRPr="00E36724" w:rsidRDefault="00ED59F7" w:rsidP="00922349">
            <w:pPr>
              <w:rPr>
                <w:rFonts w:ascii="Franklin Gothic Book" w:hAnsi="Franklin Gothic Book"/>
                <w:sz w:val="20"/>
                <w:szCs w:val="20"/>
              </w:rPr>
            </w:pPr>
            <w:r w:rsidRPr="00E36724">
              <w:rPr>
                <w:rFonts w:ascii="Franklin Gothic Book" w:hAnsi="Franklin Gothic Book"/>
                <w:sz w:val="20"/>
                <w:szCs w:val="20"/>
              </w:rPr>
              <w:t xml:space="preserve">The staff member asks, “So what is missing here?”  When the young person </w:t>
            </w:r>
            <w:proofErr w:type="gramStart"/>
            <w:r w:rsidRPr="00E36724">
              <w:rPr>
                <w:rFonts w:ascii="Franklin Gothic Book" w:hAnsi="Franklin Gothic Book"/>
                <w:sz w:val="20"/>
                <w:szCs w:val="20"/>
              </w:rPr>
              <w:t>doesn’t</w:t>
            </w:r>
            <w:proofErr w:type="gramEnd"/>
            <w:r w:rsidRPr="00E36724">
              <w:rPr>
                <w:rFonts w:ascii="Franklin Gothic Book" w:hAnsi="Franklin Gothic Book"/>
                <w:sz w:val="20"/>
                <w:szCs w:val="20"/>
              </w:rPr>
              <w:t xml:space="preserve"> answer quickly, the staff member gives the answer.  </w:t>
            </w:r>
          </w:p>
        </w:tc>
        <w:tc>
          <w:tcPr>
            <w:tcW w:w="1440" w:type="dxa"/>
          </w:tcPr>
          <w:p w14:paraId="32DD159E" w14:textId="77777777" w:rsidR="00ED59F7" w:rsidRPr="003F32D8" w:rsidRDefault="00ED59F7" w:rsidP="00922349">
            <w:pPr>
              <w:rPr>
                <w:rFonts w:ascii="Franklin Gothic Book" w:hAnsi="Franklin Gothic Book"/>
                <w:sz w:val="32"/>
                <w:szCs w:val="32"/>
              </w:rPr>
            </w:pPr>
          </w:p>
        </w:tc>
      </w:tr>
      <w:tr w:rsidR="00ED59F7" w14:paraId="082C0900" w14:textId="77777777" w:rsidTr="00EA49EA">
        <w:tc>
          <w:tcPr>
            <w:tcW w:w="2695" w:type="dxa"/>
          </w:tcPr>
          <w:p w14:paraId="36F43867" w14:textId="77777777" w:rsidR="00ED59F7" w:rsidRPr="00E36724" w:rsidRDefault="00ED59F7" w:rsidP="00922349">
            <w:pPr>
              <w:rPr>
                <w:rFonts w:ascii="Franklin Gothic Book" w:hAnsi="Franklin Gothic Book"/>
                <w:sz w:val="20"/>
                <w:szCs w:val="20"/>
              </w:rPr>
            </w:pPr>
            <w:r w:rsidRPr="00E36724">
              <w:rPr>
                <w:rFonts w:ascii="Franklin Gothic Book" w:hAnsi="Franklin Gothic Book"/>
                <w:sz w:val="20"/>
                <w:szCs w:val="20"/>
              </w:rPr>
              <w:t>Example D: Fostering Growth Mindset, item 1</w:t>
            </w:r>
          </w:p>
        </w:tc>
        <w:tc>
          <w:tcPr>
            <w:tcW w:w="5760" w:type="dxa"/>
          </w:tcPr>
          <w:p w14:paraId="52248D2D" w14:textId="77777777" w:rsidR="00ED59F7" w:rsidRPr="00E36724" w:rsidRDefault="00ED59F7" w:rsidP="00922349">
            <w:pPr>
              <w:rPr>
                <w:rFonts w:ascii="Franklin Gothic Book" w:hAnsi="Franklin Gothic Book"/>
                <w:sz w:val="20"/>
                <w:szCs w:val="20"/>
              </w:rPr>
            </w:pPr>
            <w:r w:rsidRPr="00925D6B">
              <w:rPr>
                <w:rFonts w:ascii="Franklin Gothic Book" w:hAnsi="Franklin Gothic Book"/>
                <w:sz w:val="20"/>
                <w:szCs w:val="20"/>
              </w:rPr>
              <w:t xml:space="preserve">The staff member asks, “So what is missing here?”  When the young person </w:t>
            </w:r>
            <w:proofErr w:type="gramStart"/>
            <w:r w:rsidRPr="00925D6B">
              <w:rPr>
                <w:rFonts w:ascii="Franklin Gothic Book" w:hAnsi="Franklin Gothic Book"/>
                <w:sz w:val="20"/>
                <w:szCs w:val="20"/>
              </w:rPr>
              <w:t>doesn’t</w:t>
            </w:r>
            <w:proofErr w:type="gramEnd"/>
            <w:r w:rsidRPr="00925D6B">
              <w:rPr>
                <w:rFonts w:ascii="Franklin Gothic Book" w:hAnsi="Franklin Gothic Book"/>
                <w:sz w:val="20"/>
                <w:szCs w:val="20"/>
              </w:rPr>
              <w:t xml:space="preserve"> answer quickly, the staff member waits, then says, “Can you tell me what you were trying to do here?”  When the young person’s answer conveys confusion, the staff member points out the step that was missing.   </w:t>
            </w:r>
          </w:p>
        </w:tc>
        <w:tc>
          <w:tcPr>
            <w:tcW w:w="1440" w:type="dxa"/>
          </w:tcPr>
          <w:p w14:paraId="5F48D54E" w14:textId="77777777" w:rsidR="00ED59F7" w:rsidRPr="003F32D8" w:rsidRDefault="00ED59F7" w:rsidP="00922349">
            <w:pPr>
              <w:rPr>
                <w:rFonts w:ascii="Franklin Gothic Book" w:hAnsi="Franklin Gothic Book"/>
                <w:sz w:val="32"/>
                <w:szCs w:val="32"/>
              </w:rPr>
            </w:pPr>
          </w:p>
        </w:tc>
      </w:tr>
      <w:tr w:rsidR="00ED59F7" w14:paraId="79FD3E71" w14:textId="77777777" w:rsidTr="00EA49EA">
        <w:trPr>
          <w:trHeight w:val="1718"/>
        </w:trPr>
        <w:tc>
          <w:tcPr>
            <w:tcW w:w="2695" w:type="dxa"/>
          </w:tcPr>
          <w:p w14:paraId="1C61FB8D" w14:textId="77777777" w:rsidR="00ED59F7" w:rsidRPr="00E36724" w:rsidRDefault="00ED59F7" w:rsidP="00922349">
            <w:pPr>
              <w:rPr>
                <w:rFonts w:ascii="Franklin Gothic Book" w:hAnsi="Franklin Gothic Book"/>
                <w:sz w:val="20"/>
                <w:szCs w:val="20"/>
              </w:rPr>
            </w:pPr>
            <w:r w:rsidRPr="00E36724">
              <w:rPr>
                <w:rFonts w:ascii="Franklin Gothic Book" w:hAnsi="Franklin Gothic Book"/>
                <w:sz w:val="20"/>
                <w:szCs w:val="20"/>
              </w:rPr>
              <w:t>Example E: Fostering Teamwork, item 1</w:t>
            </w:r>
          </w:p>
        </w:tc>
        <w:tc>
          <w:tcPr>
            <w:tcW w:w="5760" w:type="dxa"/>
          </w:tcPr>
          <w:p w14:paraId="75FC0CB0" w14:textId="77777777" w:rsidR="00ED59F7" w:rsidRPr="00E36724" w:rsidRDefault="00ED59F7" w:rsidP="00922349">
            <w:pPr>
              <w:rPr>
                <w:rFonts w:ascii="Franklin Gothic Book" w:hAnsi="Franklin Gothic Book"/>
                <w:sz w:val="20"/>
                <w:szCs w:val="20"/>
              </w:rPr>
            </w:pPr>
            <w:r w:rsidRPr="00E36724">
              <w:rPr>
                <w:rFonts w:ascii="Franklin Gothic Book" w:hAnsi="Franklin Gothic Book"/>
                <w:sz w:val="20"/>
                <w:szCs w:val="20"/>
              </w:rPr>
              <w:t xml:space="preserve">The staff member asks, “So what is missing here?”  When the young person </w:t>
            </w:r>
            <w:proofErr w:type="gramStart"/>
            <w:r w:rsidRPr="00E36724">
              <w:rPr>
                <w:rFonts w:ascii="Franklin Gothic Book" w:hAnsi="Franklin Gothic Book"/>
                <w:sz w:val="20"/>
                <w:szCs w:val="20"/>
              </w:rPr>
              <w:t>doesn’t</w:t>
            </w:r>
            <w:proofErr w:type="gramEnd"/>
            <w:r w:rsidRPr="00E36724">
              <w:rPr>
                <w:rFonts w:ascii="Franklin Gothic Book" w:hAnsi="Franklin Gothic Book"/>
                <w:sz w:val="20"/>
                <w:szCs w:val="20"/>
              </w:rPr>
              <w:t xml:space="preserve"> answer quickly, the staff member waits, then says, “Can you tell me what you were trying to do here?”  When the young person’s answer conveys confusion, the staff member points out the step that was missing.   </w:t>
            </w:r>
          </w:p>
        </w:tc>
        <w:tc>
          <w:tcPr>
            <w:tcW w:w="1440" w:type="dxa"/>
          </w:tcPr>
          <w:p w14:paraId="617FAC2E" w14:textId="77777777" w:rsidR="00ED59F7" w:rsidRPr="003F32D8" w:rsidRDefault="00ED59F7" w:rsidP="00922349">
            <w:pPr>
              <w:rPr>
                <w:rFonts w:ascii="Franklin Gothic Book" w:hAnsi="Franklin Gothic Book"/>
                <w:sz w:val="32"/>
                <w:szCs w:val="32"/>
              </w:rPr>
            </w:pPr>
          </w:p>
        </w:tc>
      </w:tr>
      <w:tr w:rsidR="00ED59F7" w14:paraId="1FF880C9" w14:textId="77777777" w:rsidTr="00EA49EA">
        <w:tc>
          <w:tcPr>
            <w:tcW w:w="2695" w:type="dxa"/>
          </w:tcPr>
          <w:p w14:paraId="03517E2C" w14:textId="77777777" w:rsidR="00ED59F7" w:rsidRPr="00E36724" w:rsidRDefault="00ED59F7" w:rsidP="00922349">
            <w:pPr>
              <w:rPr>
                <w:rFonts w:ascii="Franklin Gothic Book" w:hAnsi="Franklin Gothic Book"/>
                <w:sz w:val="20"/>
                <w:szCs w:val="20"/>
              </w:rPr>
            </w:pPr>
            <w:r>
              <w:rPr>
                <w:rFonts w:ascii="Franklin Gothic Book" w:hAnsi="Franklin Gothic Book"/>
                <w:sz w:val="20"/>
                <w:szCs w:val="20"/>
              </w:rPr>
              <w:t>Example F: Furthering Learning, item 2</w:t>
            </w:r>
          </w:p>
        </w:tc>
        <w:tc>
          <w:tcPr>
            <w:tcW w:w="5760" w:type="dxa"/>
          </w:tcPr>
          <w:p w14:paraId="6862210B" w14:textId="77777777" w:rsidR="00ED59F7" w:rsidRPr="00E36724" w:rsidRDefault="00ED59F7" w:rsidP="00922349">
            <w:pPr>
              <w:rPr>
                <w:rFonts w:ascii="Franklin Gothic Book" w:hAnsi="Franklin Gothic Book"/>
                <w:sz w:val="20"/>
                <w:szCs w:val="20"/>
              </w:rPr>
            </w:pPr>
            <w:r w:rsidRPr="00E31E3D">
              <w:rPr>
                <w:rFonts w:ascii="Franklin Gothic Book" w:hAnsi="Franklin Gothic Book"/>
                <w:sz w:val="20"/>
                <w:szCs w:val="20"/>
              </w:rPr>
              <w:t xml:space="preserve">All young people attend a cooking class after lunch.  The staff reminds young people that whole numbers are also fractions—one cup of flour is 3/3 cup, 4/4 and so on.  </w:t>
            </w:r>
          </w:p>
        </w:tc>
        <w:tc>
          <w:tcPr>
            <w:tcW w:w="1440" w:type="dxa"/>
          </w:tcPr>
          <w:p w14:paraId="179A92A5" w14:textId="77777777" w:rsidR="00ED59F7" w:rsidRPr="003F32D8" w:rsidRDefault="00ED59F7" w:rsidP="00922349">
            <w:pPr>
              <w:rPr>
                <w:rFonts w:ascii="Franklin Gothic Book" w:hAnsi="Franklin Gothic Book"/>
                <w:sz w:val="32"/>
                <w:szCs w:val="32"/>
              </w:rPr>
            </w:pPr>
          </w:p>
        </w:tc>
      </w:tr>
      <w:tr w:rsidR="00ED59F7" w14:paraId="19A3032E" w14:textId="77777777" w:rsidTr="00EA49EA">
        <w:trPr>
          <w:trHeight w:val="836"/>
        </w:trPr>
        <w:tc>
          <w:tcPr>
            <w:tcW w:w="2695" w:type="dxa"/>
          </w:tcPr>
          <w:p w14:paraId="1B716561" w14:textId="77777777" w:rsidR="00ED59F7" w:rsidRPr="00E36724" w:rsidRDefault="00ED59F7" w:rsidP="00922349">
            <w:pPr>
              <w:rPr>
                <w:rFonts w:ascii="Franklin Gothic Book" w:hAnsi="Franklin Gothic Book"/>
                <w:sz w:val="20"/>
                <w:szCs w:val="20"/>
              </w:rPr>
            </w:pPr>
            <w:r>
              <w:rPr>
                <w:rFonts w:ascii="Franklin Gothic Book" w:hAnsi="Franklin Gothic Book"/>
                <w:sz w:val="20"/>
                <w:szCs w:val="20"/>
              </w:rPr>
              <w:t>Example G: Furthering Learning, item 2</w:t>
            </w:r>
          </w:p>
        </w:tc>
        <w:tc>
          <w:tcPr>
            <w:tcW w:w="5760" w:type="dxa"/>
          </w:tcPr>
          <w:p w14:paraId="684B0337" w14:textId="77777777" w:rsidR="00ED59F7" w:rsidRPr="00E36724" w:rsidRDefault="00ED59F7" w:rsidP="00922349">
            <w:pPr>
              <w:rPr>
                <w:rFonts w:ascii="Franklin Gothic Book" w:hAnsi="Franklin Gothic Book"/>
                <w:sz w:val="20"/>
                <w:szCs w:val="20"/>
              </w:rPr>
            </w:pPr>
            <w:r w:rsidRPr="006C5784">
              <w:rPr>
                <w:rFonts w:ascii="Franklin Gothic Book" w:hAnsi="Franklin Gothic Book"/>
                <w:sz w:val="20"/>
                <w:szCs w:val="20"/>
              </w:rPr>
              <w:t xml:space="preserve">In a dance class, the staff member has young people watch several different salsa dances and explains why they belongs in the salsa category.  </w:t>
            </w:r>
          </w:p>
        </w:tc>
        <w:tc>
          <w:tcPr>
            <w:tcW w:w="1440" w:type="dxa"/>
          </w:tcPr>
          <w:p w14:paraId="20C7520A" w14:textId="77777777" w:rsidR="00ED59F7" w:rsidRPr="003F32D8" w:rsidRDefault="00ED59F7" w:rsidP="00922349">
            <w:pPr>
              <w:rPr>
                <w:rFonts w:ascii="Franklin Gothic Book" w:hAnsi="Franklin Gothic Book"/>
                <w:sz w:val="32"/>
                <w:szCs w:val="32"/>
              </w:rPr>
            </w:pPr>
          </w:p>
        </w:tc>
      </w:tr>
      <w:tr w:rsidR="00ED59F7" w14:paraId="0C9F5B73" w14:textId="77777777" w:rsidTr="00EA49EA">
        <w:trPr>
          <w:trHeight w:val="836"/>
        </w:trPr>
        <w:tc>
          <w:tcPr>
            <w:tcW w:w="2695" w:type="dxa"/>
          </w:tcPr>
          <w:p w14:paraId="1DBDC25F" w14:textId="77777777" w:rsidR="00ED59F7" w:rsidRDefault="00ED59F7" w:rsidP="00922349">
            <w:pPr>
              <w:rPr>
                <w:rFonts w:ascii="Franklin Gothic Book" w:hAnsi="Franklin Gothic Book"/>
                <w:sz w:val="20"/>
                <w:szCs w:val="20"/>
              </w:rPr>
            </w:pPr>
            <w:r>
              <w:rPr>
                <w:rFonts w:ascii="Franklin Gothic Book" w:hAnsi="Franklin Gothic Book"/>
                <w:sz w:val="20"/>
                <w:szCs w:val="20"/>
              </w:rPr>
              <w:t>Example H: Furthering Learning, item 4</w:t>
            </w:r>
          </w:p>
        </w:tc>
        <w:tc>
          <w:tcPr>
            <w:tcW w:w="5760" w:type="dxa"/>
          </w:tcPr>
          <w:p w14:paraId="13D67501" w14:textId="77777777" w:rsidR="00ED59F7" w:rsidRPr="006C5784" w:rsidRDefault="00ED59F7" w:rsidP="00922349">
            <w:pPr>
              <w:rPr>
                <w:rFonts w:ascii="Franklin Gothic Book" w:hAnsi="Franklin Gothic Book"/>
                <w:bCs w:val="0"/>
                <w:sz w:val="20"/>
                <w:szCs w:val="20"/>
              </w:rPr>
            </w:pPr>
            <w:r w:rsidRPr="00734828">
              <w:rPr>
                <w:rFonts w:ascii="Franklin Gothic Book" w:hAnsi="Franklin Gothic Book"/>
                <w:bCs w:val="0"/>
                <w:sz w:val="20"/>
                <w:szCs w:val="20"/>
              </w:rPr>
              <w:t>Young people plan to ask the city council to turn a vacant lot into a playground, “because kids would like it.”  The staff member says, “Try to think of an argument that relates to the costs vs. benefits of turning the lot into a park.”</w:t>
            </w:r>
          </w:p>
        </w:tc>
        <w:tc>
          <w:tcPr>
            <w:tcW w:w="1440" w:type="dxa"/>
          </w:tcPr>
          <w:p w14:paraId="25536D93" w14:textId="77777777" w:rsidR="00ED59F7" w:rsidRPr="003F32D8" w:rsidRDefault="00ED59F7" w:rsidP="00922349">
            <w:pPr>
              <w:rPr>
                <w:rFonts w:ascii="Franklin Gothic Book" w:hAnsi="Franklin Gothic Book"/>
                <w:sz w:val="32"/>
                <w:szCs w:val="32"/>
              </w:rPr>
            </w:pPr>
          </w:p>
        </w:tc>
      </w:tr>
      <w:tr w:rsidR="00ED59F7" w14:paraId="2B3C48A9" w14:textId="77777777" w:rsidTr="00EA49EA">
        <w:trPr>
          <w:trHeight w:val="836"/>
        </w:trPr>
        <w:tc>
          <w:tcPr>
            <w:tcW w:w="2695" w:type="dxa"/>
          </w:tcPr>
          <w:p w14:paraId="58840359" w14:textId="77777777" w:rsidR="00ED59F7" w:rsidRDefault="00ED59F7" w:rsidP="00922349">
            <w:pPr>
              <w:rPr>
                <w:rFonts w:ascii="Franklin Gothic Book" w:hAnsi="Franklin Gothic Book"/>
                <w:sz w:val="20"/>
                <w:szCs w:val="20"/>
              </w:rPr>
            </w:pPr>
            <w:r>
              <w:rPr>
                <w:rFonts w:ascii="Franklin Gothic Book" w:hAnsi="Franklin Gothic Book"/>
                <w:sz w:val="20"/>
                <w:szCs w:val="20"/>
              </w:rPr>
              <w:t>Example I: Supporting Youth Interests, item 2</w:t>
            </w:r>
          </w:p>
        </w:tc>
        <w:tc>
          <w:tcPr>
            <w:tcW w:w="5760" w:type="dxa"/>
          </w:tcPr>
          <w:p w14:paraId="5B814C7D" w14:textId="77777777" w:rsidR="00ED59F7" w:rsidRPr="006C5784" w:rsidRDefault="00ED59F7" w:rsidP="00922349">
            <w:pPr>
              <w:rPr>
                <w:rFonts w:ascii="Franklin Gothic Book" w:hAnsi="Franklin Gothic Book"/>
                <w:bCs w:val="0"/>
                <w:sz w:val="20"/>
                <w:szCs w:val="20"/>
              </w:rPr>
            </w:pPr>
            <w:r w:rsidRPr="000D673B">
              <w:rPr>
                <w:rFonts w:ascii="Franklin Gothic Book" w:hAnsi="Franklin Gothic Book"/>
                <w:bCs w:val="0"/>
                <w:sz w:val="20"/>
                <w:szCs w:val="20"/>
              </w:rPr>
              <w:t xml:space="preserve">The staff member gives all young people the option to use paints, markers, or crayons to draw a goldfish to put on the bulletin board.  </w:t>
            </w:r>
          </w:p>
        </w:tc>
        <w:tc>
          <w:tcPr>
            <w:tcW w:w="1440" w:type="dxa"/>
          </w:tcPr>
          <w:p w14:paraId="0A604B7A" w14:textId="77777777" w:rsidR="00ED59F7" w:rsidRPr="003F32D8" w:rsidRDefault="00ED59F7" w:rsidP="00922349">
            <w:pPr>
              <w:rPr>
                <w:rFonts w:ascii="Franklin Gothic Book" w:hAnsi="Franklin Gothic Book"/>
                <w:sz w:val="32"/>
                <w:szCs w:val="32"/>
              </w:rPr>
            </w:pPr>
          </w:p>
        </w:tc>
      </w:tr>
      <w:tr w:rsidR="00ED59F7" w14:paraId="51E40682" w14:textId="77777777" w:rsidTr="00EA49EA">
        <w:trPr>
          <w:trHeight w:val="836"/>
        </w:trPr>
        <w:tc>
          <w:tcPr>
            <w:tcW w:w="2695" w:type="dxa"/>
          </w:tcPr>
          <w:p w14:paraId="42BC3DDB" w14:textId="77777777" w:rsidR="00ED59F7" w:rsidRDefault="00ED59F7" w:rsidP="00922349">
            <w:pPr>
              <w:rPr>
                <w:rFonts w:ascii="Franklin Gothic Book" w:hAnsi="Franklin Gothic Book"/>
                <w:sz w:val="20"/>
                <w:szCs w:val="20"/>
              </w:rPr>
            </w:pPr>
            <w:r>
              <w:rPr>
                <w:rFonts w:ascii="Franklin Gothic Book" w:hAnsi="Franklin Gothic Book"/>
                <w:sz w:val="20"/>
                <w:szCs w:val="20"/>
              </w:rPr>
              <w:lastRenderedPageBreak/>
              <w:t>Example J: Supporting Plans and Goals, item 1</w:t>
            </w:r>
          </w:p>
        </w:tc>
        <w:tc>
          <w:tcPr>
            <w:tcW w:w="5760" w:type="dxa"/>
          </w:tcPr>
          <w:p w14:paraId="4A9DD8D1" w14:textId="77777777" w:rsidR="00ED59F7" w:rsidRPr="006C5784" w:rsidRDefault="00ED59F7" w:rsidP="00922349">
            <w:pPr>
              <w:rPr>
                <w:rFonts w:ascii="Franklin Gothic Book" w:hAnsi="Franklin Gothic Book"/>
                <w:bCs w:val="0"/>
                <w:sz w:val="20"/>
                <w:szCs w:val="20"/>
              </w:rPr>
            </w:pPr>
            <w:r w:rsidRPr="009938E0">
              <w:rPr>
                <w:rFonts w:ascii="Franklin Gothic Book" w:hAnsi="Franklin Gothic Book"/>
                <w:bCs w:val="0"/>
                <w:sz w:val="20"/>
                <w:szCs w:val="20"/>
              </w:rPr>
              <w:t>Young people are in small groups.  The staff member says, “Okay. Which groups want to decorate the outside of the cards and which groups want to write the script inside?”</w:t>
            </w:r>
          </w:p>
        </w:tc>
        <w:tc>
          <w:tcPr>
            <w:tcW w:w="1440" w:type="dxa"/>
          </w:tcPr>
          <w:p w14:paraId="2493B719" w14:textId="77777777" w:rsidR="00ED59F7" w:rsidRPr="003F32D8" w:rsidRDefault="00ED59F7" w:rsidP="00922349">
            <w:pPr>
              <w:rPr>
                <w:rFonts w:ascii="Franklin Gothic Book" w:hAnsi="Franklin Gothic Book"/>
                <w:sz w:val="32"/>
                <w:szCs w:val="32"/>
              </w:rPr>
            </w:pPr>
          </w:p>
        </w:tc>
      </w:tr>
      <w:tr w:rsidR="00ED59F7" w14:paraId="3095EF52" w14:textId="77777777" w:rsidTr="00EA49EA">
        <w:trPr>
          <w:trHeight w:val="836"/>
        </w:trPr>
        <w:tc>
          <w:tcPr>
            <w:tcW w:w="2695" w:type="dxa"/>
          </w:tcPr>
          <w:p w14:paraId="33DA8D8E" w14:textId="77777777" w:rsidR="00ED59F7" w:rsidRDefault="00ED59F7" w:rsidP="00922349">
            <w:pPr>
              <w:rPr>
                <w:rFonts w:ascii="Franklin Gothic Book" w:hAnsi="Franklin Gothic Book"/>
                <w:sz w:val="20"/>
                <w:szCs w:val="20"/>
              </w:rPr>
            </w:pPr>
            <w:r>
              <w:rPr>
                <w:rFonts w:ascii="Franklin Gothic Book" w:hAnsi="Franklin Gothic Book"/>
                <w:sz w:val="20"/>
                <w:szCs w:val="20"/>
              </w:rPr>
              <w:t>Example K: Supporting Plans and Goals, item 1</w:t>
            </w:r>
          </w:p>
        </w:tc>
        <w:tc>
          <w:tcPr>
            <w:tcW w:w="5760" w:type="dxa"/>
          </w:tcPr>
          <w:p w14:paraId="627562BD" w14:textId="77777777" w:rsidR="00ED59F7" w:rsidRPr="009938E0" w:rsidRDefault="00ED59F7" w:rsidP="00922349">
            <w:pPr>
              <w:rPr>
                <w:rFonts w:ascii="Franklin Gothic Book" w:hAnsi="Franklin Gothic Book"/>
                <w:sz w:val="20"/>
                <w:szCs w:val="20"/>
              </w:rPr>
            </w:pPr>
            <w:r w:rsidRPr="001731FA">
              <w:rPr>
                <w:rFonts w:ascii="Franklin Gothic Book" w:hAnsi="Franklin Gothic Book"/>
                <w:sz w:val="20"/>
                <w:szCs w:val="20"/>
              </w:rPr>
              <w:t>Young people are in small groups.  The staff member says, “Okay. Decide if you are going to decorate the outside of the cards first or write the script inside.”</w:t>
            </w:r>
          </w:p>
        </w:tc>
        <w:tc>
          <w:tcPr>
            <w:tcW w:w="1440" w:type="dxa"/>
          </w:tcPr>
          <w:p w14:paraId="4C59EAEA" w14:textId="77777777" w:rsidR="00ED59F7" w:rsidRPr="003F32D8" w:rsidRDefault="00ED59F7" w:rsidP="00922349">
            <w:pPr>
              <w:rPr>
                <w:rFonts w:ascii="Franklin Gothic Book" w:hAnsi="Franklin Gothic Book"/>
                <w:sz w:val="32"/>
                <w:szCs w:val="32"/>
              </w:rPr>
            </w:pPr>
          </w:p>
        </w:tc>
      </w:tr>
      <w:tr w:rsidR="00ED59F7" w14:paraId="5761D509" w14:textId="77777777" w:rsidTr="00EA49EA">
        <w:trPr>
          <w:trHeight w:val="836"/>
        </w:trPr>
        <w:tc>
          <w:tcPr>
            <w:tcW w:w="2695" w:type="dxa"/>
          </w:tcPr>
          <w:p w14:paraId="030AEE3D" w14:textId="77777777" w:rsidR="00ED59F7" w:rsidRDefault="00ED59F7" w:rsidP="00922349">
            <w:pPr>
              <w:rPr>
                <w:rFonts w:ascii="Franklin Gothic Book" w:hAnsi="Franklin Gothic Book"/>
                <w:sz w:val="20"/>
                <w:szCs w:val="20"/>
              </w:rPr>
            </w:pPr>
            <w:r>
              <w:rPr>
                <w:rFonts w:ascii="Franklin Gothic Book" w:hAnsi="Franklin Gothic Book"/>
                <w:sz w:val="20"/>
                <w:szCs w:val="20"/>
              </w:rPr>
              <w:t>Example L: Supporting Plans and Goals, item 1</w:t>
            </w:r>
          </w:p>
        </w:tc>
        <w:tc>
          <w:tcPr>
            <w:tcW w:w="5760" w:type="dxa"/>
          </w:tcPr>
          <w:p w14:paraId="55625EA5" w14:textId="77777777" w:rsidR="00ED59F7" w:rsidRPr="009938E0" w:rsidRDefault="00ED59F7" w:rsidP="00922349">
            <w:pPr>
              <w:rPr>
                <w:rFonts w:ascii="Franklin Gothic Book" w:hAnsi="Franklin Gothic Book"/>
                <w:sz w:val="20"/>
                <w:szCs w:val="20"/>
              </w:rPr>
            </w:pPr>
            <w:r w:rsidRPr="00B52185">
              <w:rPr>
                <w:rFonts w:ascii="Franklin Gothic Book" w:hAnsi="Franklin Gothic Book"/>
                <w:sz w:val="20"/>
                <w:szCs w:val="20"/>
              </w:rPr>
              <w:t>The staff member says, “Today you will be finishing up the project you planned two sessions ago and will start planning your new project.”</w:t>
            </w:r>
          </w:p>
        </w:tc>
        <w:tc>
          <w:tcPr>
            <w:tcW w:w="1440" w:type="dxa"/>
          </w:tcPr>
          <w:p w14:paraId="39D5BA88" w14:textId="77777777" w:rsidR="00ED59F7" w:rsidRPr="003F32D8" w:rsidRDefault="00ED59F7" w:rsidP="00922349">
            <w:pPr>
              <w:rPr>
                <w:rFonts w:ascii="Franklin Gothic Book" w:hAnsi="Franklin Gothic Book"/>
                <w:sz w:val="32"/>
                <w:szCs w:val="32"/>
              </w:rPr>
            </w:pPr>
          </w:p>
        </w:tc>
      </w:tr>
      <w:tr w:rsidR="00ED59F7" w14:paraId="7EFE6A98" w14:textId="77777777" w:rsidTr="00EA49EA">
        <w:trPr>
          <w:trHeight w:val="836"/>
        </w:trPr>
        <w:tc>
          <w:tcPr>
            <w:tcW w:w="2695" w:type="dxa"/>
          </w:tcPr>
          <w:p w14:paraId="5F36AE1B" w14:textId="77777777" w:rsidR="00ED59F7" w:rsidRDefault="00ED59F7" w:rsidP="00922349">
            <w:pPr>
              <w:rPr>
                <w:rFonts w:ascii="Franklin Gothic Book" w:hAnsi="Franklin Gothic Book"/>
                <w:sz w:val="20"/>
                <w:szCs w:val="20"/>
              </w:rPr>
            </w:pPr>
            <w:r>
              <w:rPr>
                <w:rFonts w:ascii="Franklin Gothic Book" w:hAnsi="Franklin Gothic Book"/>
                <w:sz w:val="20"/>
                <w:szCs w:val="20"/>
              </w:rPr>
              <w:t>Example M: Supporting Plans and Goals, item 2</w:t>
            </w:r>
          </w:p>
        </w:tc>
        <w:tc>
          <w:tcPr>
            <w:tcW w:w="5760" w:type="dxa"/>
          </w:tcPr>
          <w:p w14:paraId="4FC23AF8" w14:textId="77777777" w:rsidR="00ED59F7" w:rsidRPr="00E32719" w:rsidRDefault="00ED59F7" w:rsidP="00922349">
            <w:pPr>
              <w:rPr>
                <w:rFonts w:ascii="Franklin Gothic Book" w:hAnsi="Franklin Gothic Book"/>
                <w:sz w:val="20"/>
                <w:szCs w:val="20"/>
              </w:rPr>
            </w:pPr>
            <w:r w:rsidRPr="00E32719">
              <w:rPr>
                <w:rFonts w:ascii="Franklin Gothic Book" w:hAnsi="Franklin Gothic Book"/>
                <w:sz w:val="20"/>
                <w:szCs w:val="20"/>
              </w:rPr>
              <w:t xml:space="preserve">Young people verbally share their plans for skit topics within small groups.  </w:t>
            </w:r>
          </w:p>
          <w:p w14:paraId="695D0AEB" w14:textId="77777777" w:rsidR="00ED59F7" w:rsidRPr="00B52185" w:rsidRDefault="00ED59F7" w:rsidP="00922349">
            <w:pPr>
              <w:rPr>
                <w:rFonts w:ascii="Franklin Gothic Book" w:hAnsi="Franklin Gothic Book"/>
                <w:sz w:val="20"/>
                <w:szCs w:val="20"/>
              </w:rPr>
            </w:pPr>
          </w:p>
        </w:tc>
        <w:tc>
          <w:tcPr>
            <w:tcW w:w="1440" w:type="dxa"/>
          </w:tcPr>
          <w:p w14:paraId="3178B682" w14:textId="77777777" w:rsidR="00ED59F7" w:rsidRPr="003F32D8" w:rsidRDefault="00ED59F7" w:rsidP="00922349">
            <w:pPr>
              <w:rPr>
                <w:rFonts w:ascii="Franklin Gothic Book" w:hAnsi="Franklin Gothic Book"/>
                <w:sz w:val="32"/>
                <w:szCs w:val="32"/>
              </w:rPr>
            </w:pPr>
          </w:p>
        </w:tc>
      </w:tr>
      <w:tr w:rsidR="00ED59F7" w14:paraId="32437B3C" w14:textId="77777777" w:rsidTr="00EA49EA">
        <w:trPr>
          <w:trHeight w:val="836"/>
        </w:trPr>
        <w:tc>
          <w:tcPr>
            <w:tcW w:w="2695" w:type="dxa"/>
          </w:tcPr>
          <w:p w14:paraId="014C5377" w14:textId="77777777" w:rsidR="00ED59F7" w:rsidRDefault="00ED59F7" w:rsidP="00922349">
            <w:pPr>
              <w:rPr>
                <w:rFonts w:ascii="Franklin Gothic Book" w:hAnsi="Franklin Gothic Book"/>
                <w:sz w:val="20"/>
                <w:szCs w:val="20"/>
              </w:rPr>
            </w:pPr>
            <w:r>
              <w:rPr>
                <w:rFonts w:ascii="Franklin Gothic Book" w:hAnsi="Franklin Gothic Book"/>
                <w:sz w:val="20"/>
                <w:szCs w:val="20"/>
              </w:rPr>
              <w:t>Example N: Supporting Plans and Goals, item 2</w:t>
            </w:r>
          </w:p>
        </w:tc>
        <w:tc>
          <w:tcPr>
            <w:tcW w:w="5760" w:type="dxa"/>
          </w:tcPr>
          <w:p w14:paraId="682AB4A6" w14:textId="77777777" w:rsidR="00ED59F7" w:rsidRPr="00E32719" w:rsidRDefault="00ED59F7" w:rsidP="00922349">
            <w:pPr>
              <w:rPr>
                <w:rFonts w:ascii="Franklin Gothic Book" w:hAnsi="Franklin Gothic Book"/>
                <w:bCs w:val="0"/>
                <w:sz w:val="20"/>
                <w:szCs w:val="20"/>
              </w:rPr>
            </w:pPr>
            <w:r w:rsidRPr="003D1ECE">
              <w:rPr>
                <w:rFonts w:ascii="Franklin Gothic Book" w:hAnsi="Franklin Gothic Book"/>
                <w:bCs w:val="0"/>
                <w:sz w:val="20"/>
                <w:szCs w:val="20"/>
              </w:rPr>
              <w:t>Young people are asked to write down their plans for creating props for a play.  However, they are not asked to share their plans with anyone.</w:t>
            </w:r>
          </w:p>
        </w:tc>
        <w:tc>
          <w:tcPr>
            <w:tcW w:w="1440" w:type="dxa"/>
          </w:tcPr>
          <w:p w14:paraId="49613BE4" w14:textId="77777777" w:rsidR="00ED59F7" w:rsidRPr="003F32D8" w:rsidRDefault="00ED59F7" w:rsidP="00922349">
            <w:pPr>
              <w:rPr>
                <w:rFonts w:ascii="Franklin Gothic Book" w:hAnsi="Franklin Gothic Book"/>
                <w:sz w:val="32"/>
                <w:szCs w:val="32"/>
              </w:rPr>
            </w:pPr>
          </w:p>
        </w:tc>
      </w:tr>
      <w:tr w:rsidR="00ED59F7" w14:paraId="3D448293" w14:textId="77777777" w:rsidTr="00EA49EA">
        <w:trPr>
          <w:trHeight w:val="836"/>
        </w:trPr>
        <w:tc>
          <w:tcPr>
            <w:tcW w:w="2695" w:type="dxa"/>
          </w:tcPr>
          <w:p w14:paraId="61DB8BBB" w14:textId="77777777" w:rsidR="00ED59F7" w:rsidRDefault="00ED59F7" w:rsidP="00922349">
            <w:pPr>
              <w:rPr>
                <w:rFonts w:ascii="Franklin Gothic Book" w:hAnsi="Franklin Gothic Book"/>
                <w:sz w:val="20"/>
                <w:szCs w:val="20"/>
              </w:rPr>
            </w:pPr>
            <w:r>
              <w:rPr>
                <w:rFonts w:ascii="Franklin Gothic Book" w:hAnsi="Franklin Gothic Book"/>
                <w:sz w:val="20"/>
                <w:szCs w:val="20"/>
              </w:rPr>
              <w:t>Example O: Supporting Plans and Goals, item 4</w:t>
            </w:r>
          </w:p>
        </w:tc>
        <w:tc>
          <w:tcPr>
            <w:tcW w:w="5760" w:type="dxa"/>
          </w:tcPr>
          <w:p w14:paraId="3E8C6418" w14:textId="77777777" w:rsidR="00ED59F7" w:rsidRPr="003D1ECE" w:rsidRDefault="00ED59F7" w:rsidP="00922349">
            <w:pPr>
              <w:rPr>
                <w:rFonts w:ascii="Franklin Gothic Book" w:hAnsi="Franklin Gothic Book"/>
                <w:sz w:val="20"/>
                <w:szCs w:val="20"/>
              </w:rPr>
            </w:pPr>
            <w:r w:rsidRPr="0084646A">
              <w:rPr>
                <w:rFonts w:ascii="Franklin Gothic Book" w:hAnsi="Franklin Gothic Book"/>
                <w:sz w:val="20"/>
                <w:szCs w:val="20"/>
              </w:rPr>
              <w:t xml:space="preserve">Young people are building boats from kitchen materials.  They will be racing them against another class.  </w:t>
            </w:r>
          </w:p>
        </w:tc>
        <w:tc>
          <w:tcPr>
            <w:tcW w:w="1440" w:type="dxa"/>
          </w:tcPr>
          <w:p w14:paraId="2AE8BA6C" w14:textId="77777777" w:rsidR="00ED59F7" w:rsidRPr="003F32D8" w:rsidRDefault="00ED59F7" w:rsidP="00922349">
            <w:pPr>
              <w:rPr>
                <w:rFonts w:ascii="Franklin Gothic Book" w:hAnsi="Franklin Gothic Book"/>
                <w:sz w:val="32"/>
                <w:szCs w:val="32"/>
              </w:rPr>
            </w:pPr>
          </w:p>
        </w:tc>
      </w:tr>
      <w:tr w:rsidR="00ED59F7" w14:paraId="7C28748B" w14:textId="77777777" w:rsidTr="00EA49EA">
        <w:trPr>
          <w:trHeight w:val="836"/>
        </w:trPr>
        <w:tc>
          <w:tcPr>
            <w:tcW w:w="2695" w:type="dxa"/>
          </w:tcPr>
          <w:p w14:paraId="085203DE" w14:textId="77777777" w:rsidR="00ED59F7" w:rsidRDefault="00ED59F7" w:rsidP="00922349">
            <w:pPr>
              <w:rPr>
                <w:rFonts w:ascii="Franklin Gothic Book" w:hAnsi="Franklin Gothic Book"/>
                <w:sz w:val="20"/>
                <w:szCs w:val="20"/>
              </w:rPr>
            </w:pPr>
            <w:r>
              <w:rPr>
                <w:rFonts w:ascii="Franklin Gothic Book" w:hAnsi="Franklin Gothic Book"/>
                <w:sz w:val="20"/>
                <w:szCs w:val="20"/>
              </w:rPr>
              <w:t>Example P: Supporting Plans and Goals, item 4</w:t>
            </w:r>
          </w:p>
        </w:tc>
        <w:tc>
          <w:tcPr>
            <w:tcW w:w="5760" w:type="dxa"/>
          </w:tcPr>
          <w:p w14:paraId="4D6B138B" w14:textId="77777777" w:rsidR="00ED59F7" w:rsidRPr="0084646A" w:rsidRDefault="00ED59F7" w:rsidP="00922349">
            <w:pPr>
              <w:rPr>
                <w:rFonts w:ascii="Franklin Gothic Book" w:hAnsi="Franklin Gothic Book"/>
                <w:sz w:val="20"/>
                <w:szCs w:val="20"/>
              </w:rPr>
            </w:pPr>
            <w:r w:rsidRPr="00493FA0">
              <w:rPr>
                <w:rFonts w:ascii="Franklin Gothic Book" w:hAnsi="Franklin Gothic Book"/>
                <w:sz w:val="20"/>
                <w:szCs w:val="20"/>
              </w:rPr>
              <w:t xml:space="preserve">The staff member has young people come up with a design for their boat based on what materials they think will float best.  After that, the staff member has the young people come up with a plan for making the boat go as fast as possible.   </w:t>
            </w:r>
          </w:p>
        </w:tc>
        <w:tc>
          <w:tcPr>
            <w:tcW w:w="1440" w:type="dxa"/>
          </w:tcPr>
          <w:p w14:paraId="1FD9A8AB" w14:textId="77777777" w:rsidR="00ED59F7" w:rsidRPr="003F32D8" w:rsidRDefault="00ED59F7" w:rsidP="00922349">
            <w:pPr>
              <w:rPr>
                <w:rFonts w:ascii="Franklin Gothic Book" w:hAnsi="Franklin Gothic Book"/>
                <w:sz w:val="32"/>
                <w:szCs w:val="32"/>
              </w:rPr>
            </w:pPr>
          </w:p>
        </w:tc>
      </w:tr>
      <w:tr w:rsidR="00ED59F7" w14:paraId="5F40355F" w14:textId="77777777" w:rsidTr="00EA49EA">
        <w:trPr>
          <w:trHeight w:val="836"/>
        </w:trPr>
        <w:tc>
          <w:tcPr>
            <w:tcW w:w="2695" w:type="dxa"/>
          </w:tcPr>
          <w:p w14:paraId="370C0330" w14:textId="77777777" w:rsidR="00ED59F7" w:rsidRDefault="00ED59F7" w:rsidP="00922349">
            <w:pPr>
              <w:rPr>
                <w:rFonts w:ascii="Franklin Gothic Book" w:hAnsi="Franklin Gothic Book"/>
                <w:sz w:val="20"/>
                <w:szCs w:val="20"/>
              </w:rPr>
            </w:pPr>
            <w:r>
              <w:rPr>
                <w:rFonts w:ascii="Franklin Gothic Book" w:hAnsi="Franklin Gothic Book"/>
                <w:sz w:val="20"/>
                <w:szCs w:val="20"/>
              </w:rPr>
              <w:t>Reflection</w:t>
            </w:r>
          </w:p>
        </w:tc>
        <w:tc>
          <w:tcPr>
            <w:tcW w:w="5760" w:type="dxa"/>
          </w:tcPr>
          <w:p w14:paraId="62E32AAB" w14:textId="77777777" w:rsidR="00ED59F7" w:rsidRPr="00493FA0" w:rsidRDefault="00ED59F7" w:rsidP="00922349">
            <w:pPr>
              <w:rPr>
                <w:rFonts w:ascii="Franklin Gothic Book" w:hAnsi="Franklin Gothic Book"/>
                <w:sz w:val="20"/>
                <w:szCs w:val="20"/>
              </w:rPr>
            </w:pPr>
            <w:r>
              <w:rPr>
                <w:rFonts w:ascii="Franklin Gothic Book" w:hAnsi="Franklin Gothic Book"/>
                <w:sz w:val="20"/>
                <w:szCs w:val="20"/>
              </w:rPr>
              <w:t>What is your biggest takeaway from today’s lesson?</w:t>
            </w:r>
          </w:p>
        </w:tc>
        <w:tc>
          <w:tcPr>
            <w:tcW w:w="1440" w:type="dxa"/>
          </w:tcPr>
          <w:p w14:paraId="3FE8C0FB" w14:textId="77777777" w:rsidR="00ED59F7" w:rsidRPr="003F32D8" w:rsidRDefault="00ED59F7" w:rsidP="00922349">
            <w:pPr>
              <w:rPr>
                <w:rFonts w:ascii="Franklin Gothic Book" w:hAnsi="Franklin Gothic Book"/>
                <w:sz w:val="32"/>
                <w:szCs w:val="32"/>
              </w:rPr>
            </w:pPr>
          </w:p>
        </w:tc>
      </w:tr>
    </w:tbl>
    <w:p w14:paraId="436F9C46" w14:textId="77777777" w:rsidR="00ED59F7" w:rsidRPr="003F32D8" w:rsidRDefault="00ED59F7" w:rsidP="003F32D8">
      <w:pPr>
        <w:spacing w:after="0" w:line="240" w:lineRule="auto"/>
        <w:rPr>
          <w:rFonts w:ascii="Franklin Gothic Demi" w:eastAsia="Times New Roman" w:hAnsi="Franklin Gothic Demi" w:cs="Times New Roman"/>
          <w:i/>
          <w:color w:val="00B0F0"/>
          <w:sz w:val="28"/>
          <w:szCs w:val="28"/>
        </w:rPr>
      </w:pPr>
    </w:p>
    <w:p w14:paraId="6D13B764" w14:textId="77777777" w:rsidR="003F32D8" w:rsidRPr="004E0C1E" w:rsidRDefault="003F32D8" w:rsidP="003F32D8">
      <w:pPr>
        <w:spacing w:after="0" w:line="240" w:lineRule="auto"/>
        <w:rPr>
          <w:rFonts w:ascii="Franklin Gothic Demi" w:eastAsia="Times New Roman" w:hAnsi="Franklin Gothic Demi" w:cs="Times New Roman"/>
          <w:i/>
          <w:color w:val="7AB93B"/>
          <w:sz w:val="32"/>
          <w:szCs w:val="32"/>
        </w:rPr>
      </w:pPr>
    </w:p>
    <w:p w14:paraId="64FBAF5D" w14:textId="77777777" w:rsidR="00ED79DF" w:rsidRDefault="00ED79DF"/>
    <w:sectPr w:rsidR="00ED79D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4DB01" w14:textId="77777777" w:rsidR="007D4210" w:rsidRDefault="007D4210" w:rsidP="003F32D8">
      <w:pPr>
        <w:spacing w:after="0" w:line="240" w:lineRule="auto"/>
      </w:pPr>
      <w:r>
        <w:separator/>
      </w:r>
    </w:p>
  </w:endnote>
  <w:endnote w:type="continuationSeparator" w:id="0">
    <w:p w14:paraId="0FE41110" w14:textId="77777777" w:rsidR="007D4210" w:rsidRDefault="007D4210" w:rsidP="003F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altName w:val="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w:altName w:val="Franklin Gothic Dem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40E32" w14:textId="77777777" w:rsidR="007D4210" w:rsidRDefault="007D4210" w:rsidP="003F32D8">
      <w:pPr>
        <w:spacing w:after="0" w:line="240" w:lineRule="auto"/>
      </w:pPr>
      <w:r>
        <w:separator/>
      </w:r>
    </w:p>
  </w:footnote>
  <w:footnote w:type="continuationSeparator" w:id="0">
    <w:p w14:paraId="4643E190" w14:textId="77777777" w:rsidR="007D4210" w:rsidRDefault="007D4210" w:rsidP="003F3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35A1" w14:textId="3658E279" w:rsidR="003F32D8" w:rsidRDefault="003F32D8">
    <w:pPr>
      <w:pStyle w:val="Header"/>
    </w:pPr>
    <w:r w:rsidRPr="009938AA">
      <w:rPr>
        <w:b/>
        <w:noProof/>
        <w:sz w:val="28"/>
      </w:rPr>
      <w:drawing>
        <wp:anchor distT="0" distB="0" distL="114300" distR="114300" simplePos="0" relativeHeight="251659264" behindDoc="0" locked="0" layoutInCell="1" allowOverlap="0" wp14:anchorId="5A91C774" wp14:editId="388810BB">
          <wp:simplePos x="0" y="0"/>
          <wp:positionH relativeFrom="margin">
            <wp:posOffset>-368300</wp:posOffset>
          </wp:positionH>
          <wp:positionV relativeFrom="page">
            <wp:posOffset>184150</wp:posOffset>
          </wp:positionV>
          <wp:extent cx="2743200" cy="530225"/>
          <wp:effectExtent l="0" t="0" r="0" b="3175"/>
          <wp:wrapSquare wrapText="bothSides"/>
          <wp:docPr id="1"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3200" cy="530225"/>
                  </a:xfrm>
                  <a:prstGeom prst="rect">
                    <a:avLst/>
                  </a:prstGeom>
                </pic:spPr>
              </pic:pic>
            </a:graphicData>
          </a:graphic>
          <wp14:sizeRelH relativeFrom="margin">
            <wp14:pctWidth>0</wp14:pctWidth>
          </wp14:sizeRelH>
          <wp14:sizeRelV relativeFrom="margin">
            <wp14:pctHeight>0</wp14:pctHeight>
          </wp14:sizeRelV>
        </wp:anchor>
      </w:drawing>
    </w:r>
  </w:p>
  <w:p w14:paraId="47109998" w14:textId="77777777" w:rsidR="003F32D8" w:rsidRDefault="003F32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D8"/>
    <w:rsid w:val="0004080A"/>
    <w:rsid w:val="00070864"/>
    <w:rsid w:val="00075D6F"/>
    <w:rsid w:val="000D673B"/>
    <w:rsid w:val="00121CE7"/>
    <w:rsid w:val="001731FA"/>
    <w:rsid w:val="00226CF2"/>
    <w:rsid w:val="003D1ECE"/>
    <w:rsid w:val="003F32D8"/>
    <w:rsid w:val="00493FA0"/>
    <w:rsid w:val="00623146"/>
    <w:rsid w:val="006C5784"/>
    <w:rsid w:val="00734828"/>
    <w:rsid w:val="007D4210"/>
    <w:rsid w:val="00830E87"/>
    <w:rsid w:val="0084646A"/>
    <w:rsid w:val="00925D6B"/>
    <w:rsid w:val="00960A4D"/>
    <w:rsid w:val="00971281"/>
    <w:rsid w:val="009938E0"/>
    <w:rsid w:val="00A1099C"/>
    <w:rsid w:val="00A14906"/>
    <w:rsid w:val="00A76F96"/>
    <w:rsid w:val="00AF167C"/>
    <w:rsid w:val="00B52185"/>
    <w:rsid w:val="00B813B8"/>
    <w:rsid w:val="00BF615F"/>
    <w:rsid w:val="00C16FC1"/>
    <w:rsid w:val="00E31E3D"/>
    <w:rsid w:val="00E32719"/>
    <w:rsid w:val="00E36724"/>
    <w:rsid w:val="00EA49EA"/>
    <w:rsid w:val="00ED59F7"/>
    <w:rsid w:val="00ED79DF"/>
    <w:rsid w:val="00FE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8CDD"/>
  <w15:chartTrackingRefBased/>
  <w15:docId w15:val="{0D859A81-782E-4EC3-9548-399942EE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heme="minorHAnsi" w:hAnsi="Franklin Gothic Book" w:cs="Calibri"/>
        <w:bCs/>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D8"/>
    <w:pPr>
      <w:spacing w:after="200" w:line="276" w:lineRule="auto"/>
    </w:pPr>
    <w:rPr>
      <w:rFonts w:asciiTheme="minorHAnsi" w:eastAsiaTheme="minorEastAsia" w:hAnsiTheme="minorHAnsi" w:cstheme="minorBidi"/>
      <w:bCs w:val="0"/>
      <w:color w:val="auto"/>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32D8"/>
    <w:pPr>
      <w:spacing w:after="0" w:line="240" w:lineRule="auto"/>
    </w:pPr>
    <w:rPr>
      <w:rFonts w:asciiTheme="minorHAnsi" w:eastAsiaTheme="minorEastAsia" w:hAnsiTheme="minorHAnsi" w:cstheme="minorBidi"/>
      <w:bCs w:val="0"/>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3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2D8"/>
    <w:rPr>
      <w:rFonts w:asciiTheme="minorHAnsi" w:eastAsiaTheme="minorEastAsia" w:hAnsiTheme="minorHAnsi" w:cstheme="minorBidi"/>
      <w:bCs w:val="0"/>
      <w:color w:val="auto"/>
      <w:sz w:val="22"/>
      <w:szCs w:val="22"/>
    </w:rPr>
  </w:style>
  <w:style w:type="paragraph" w:styleId="Footer">
    <w:name w:val="footer"/>
    <w:basedOn w:val="Normal"/>
    <w:link w:val="FooterChar"/>
    <w:uiPriority w:val="99"/>
    <w:unhideWhenUsed/>
    <w:rsid w:val="003F3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2D8"/>
    <w:rPr>
      <w:rFonts w:asciiTheme="minorHAnsi" w:eastAsiaTheme="minorEastAsia" w:hAnsiTheme="minorHAnsi" w:cstheme="minorBidi"/>
      <w:bCs w:val="0"/>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64625">
      <w:bodyDiv w:val="1"/>
      <w:marLeft w:val="0"/>
      <w:marRight w:val="0"/>
      <w:marTop w:val="0"/>
      <w:marBottom w:val="0"/>
      <w:divBdr>
        <w:top w:val="none" w:sz="0" w:space="0" w:color="auto"/>
        <w:left w:val="none" w:sz="0" w:space="0" w:color="auto"/>
        <w:bottom w:val="none" w:sz="0" w:space="0" w:color="auto"/>
        <w:right w:val="none" w:sz="0" w:space="0" w:color="auto"/>
      </w:divBdr>
    </w:div>
    <w:div w:id="444545058">
      <w:bodyDiv w:val="1"/>
      <w:marLeft w:val="0"/>
      <w:marRight w:val="0"/>
      <w:marTop w:val="0"/>
      <w:marBottom w:val="0"/>
      <w:divBdr>
        <w:top w:val="none" w:sz="0" w:space="0" w:color="auto"/>
        <w:left w:val="none" w:sz="0" w:space="0" w:color="auto"/>
        <w:bottom w:val="none" w:sz="0" w:space="0" w:color="auto"/>
        <w:right w:val="none" w:sz="0" w:space="0" w:color="auto"/>
      </w:divBdr>
    </w:div>
    <w:div w:id="735392770">
      <w:bodyDiv w:val="1"/>
      <w:marLeft w:val="0"/>
      <w:marRight w:val="0"/>
      <w:marTop w:val="0"/>
      <w:marBottom w:val="0"/>
      <w:divBdr>
        <w:top w:val="none" w:sz="0" w:space="0" w:color="auto"/>
        <w:left w:val="none" w:sz="0" w:space="0" w:color="auto"/>
        <w:bottom w:val="none" w:sz="0" w:space="0" w:color="auto"/>
        <w:right w:val="none" w:sz="0" w:space="0" w:color="auto"/>
      </w:divBdr>
    </w:div>
    <w:div w:id="738409384">
      <w:bodyDiv w:val="1"/>
      <w:marLeft w:val="0"/>
      <w:marRight w:val="0"/>
      <w:marTop w:val="0"/>
      <w:marBottom w:val="0"/>
      <w:divBdr>
        <w:top w:val="none" w:sz="0" w:space="0" w:color="auto"/>
        <w:left w:val="none" w:sz="0" w:space="0" w:color="auto"/>
        <w:bottom w:val="none" w:sz="0" w:space="0" w:color="auto"/>
        <w:right w:val="none" w:sz="0" w:space="0" w:color="auto"/>
      </w:divBdr>
    </w:div>
    <w:div w:id="838734527">
      <w:bodyDiv w:val="1"/>
      <w:marLeft w:val="0"/>
      <w:marRight w:val="0"/>
      <w:marTop w:val="0"/>
      <w:marBottom w:val="0"/>
      <w:divBdr>
        <w:top w:val="none" w:sz="0" w:space="0" w:color="auto"/>
        <w:left w:val="none" w:sz="0" w:space="0" w:color="auto"/>
        <w:bottom w:val="none" w:sz="0" w:space="0" w:color="auto"/>
        <w:right w:val="none" w:sz="0" w:space="0" w:color="auto"/>
      </w:divBdr>
    </w:div>
    <w:div w:id="872230515">
      <w:bodyDiv w:val="1"/>
      <w:marLeft w:val="0"/>
      <w:marRight w:val="0"/>
      <w:marTop w:val="0"/>
      <w:marBottom w:val="0"/>
      <w:divBdr>
        <w:top w:val="none" w:sz="0" w:space="0" w:color="auto"/>
        <w:left w:val="none" w:sz="0" w:space="0" w:color="auto"/>
        <w:bottom w:val="none" w:sz="0" w:space="0" w:color="auto"/>
        <w:right w:val="none" w:sz="0" w:space="0" w:color="auto"/>
      </w:divBdr>
    </w:div>
    <w:div w:id="1110591431">
      <w:bodyDiv w:val="1"/>
      <w:marLeft w:val="0"/>
      <w:marRight w:val="0"/>
      <w:marTop w:val="0"/>
      <w:marBottom w:val="0"/>
      <w:divBdr>
        <w:top w:val="none" w:sz="0" w:space="0" w:color="auto"/>
        <w:left w:val="none" w:sz="0" w:space="0" w:color="auto"/>
        <w:bottom w:val="none" w:sz="0" w:space="0" w:color="auto"/>
        <w:right w:val="none" w:sz="0" w:space="0" w:color="auto"/>
      </w:divBdr>
    </w:div>
    <w:div w:id="1140079768">
      <w:bodyDiv w:val="1"/>
      <w:marLeft w:val="0"/>
      <w:marRight w:val="0"/>
      <w:marTop w:val="0"/>
      <w:marBottom w:val="0"/>
      <w:divBdr>
        <w:top w:val="none" w:sz="0" w:space="0" w:color="auto"/>
        <w:left w:val="none" w:sz="0" w:space="0" w:color="auto"/>
        <w:bottom w:val="none" w:sz="0" w:space="0" w:color="auto"/>
        <w:right w:val="none" w:sz="0" w:space="0" w:color="auto"/>
      </w:divBdr>
    </w:div>
    <w:div w:id="1269504594">
      <w:bodyDiv w:val="1"/>
      <w:marLeft w:val="0"/>
      <w:marRight w:val="0"/>
      <w:marTop w:val="0"/>
      <w:marBottom w:val="0"/>
      <w:divBdr>
        <w:top w:val="none" w:sz="0" w:space="0" w:color="auto"/>
        <w:left w:val="none" w:sz="0" w:space="0" w:color="auto"/>
        <w:bottom w:val="none" w:sz="0" w:space="0" w:color="auto"/>
        <w:right w:val="none" w:sz="0" w:space="0" w:color="auto"/>
      </w:divBdr>
    </w:div>
    <w:div w:id="1272278621">
      <w:bodyDiv w:val="1"/>
      <w:marLeft w:val="0"/>
      <w:marRight w:val="0"/>
      <w:marTop w:val="0"/>
      <w:marBottom w:val="0"/>
      <w:divBdr>
        <w:top w:val="none" w:sz="0" w:space="0" w:color="auto"/>
        <w:left w:val="none" w:sz="0" w:space="0" w:color="auto"/>
        <w:bottom w:val="none" w:sz="0" w:space="0" w:color="auto"/>
        <w:right w:val="none" w:sz="0" w:space="0" w:color="auto"/>
      </w:divBdr>
    </w:div>
    <w:div w:id="1620183683">
      <w:bodyDiv w:val="1"/>
      <w:marLeft w:val="0"/>
      <w:marRight w:val="0"/>
      <w:marTop w:val="0"/>
      <w:marBottom w:val="0"/>
      <w:divBdr>
        <w:top w:val="none" w:sz="0" w:space="0" w:color="auto"/>
        <w:left w:val="none" w:sz="0" w:space="0" w:color="auto"/>
        <w:bottom w:val="none" w:sz="0" w:space="0" w:color="auto"/>
        <w:right w:val="none" w:sz="0" w:space="0" w:color="auto"/>
      </w:divBdr>
    </w:div>
    <w:div w:id="1647203001">
      <w:bodyDiv w:val="1"/>
      <w:marLeft w:val="0"/>
      <w:marRight w:val="0"/>
      <w:marTop w:val="0"/>
      <w:marBottom w:val="0"/>
      <w:divBdr>
        <w:top w:val="none" w:sz="0" w:space="0" w:color="auto"/>
        <w:left w:val="none" w:sz="0" w:space="0" w:color="auto"/>
        <w:bottom w:val="none" w:sz="0" w:space="0" w:color="auto"/>
        <w:right w:val="none" w:sz="0" w:space="0" w:color="auto"/>
      </w:divBdr>
    </w:div>
    <w:div w:id="1697199342">
      <w:bodyDiv w:val="1"/>
      <w:marLeft w:val="0"/>
      <w:marRight w:val="0"/>
      <w:marTop w:val="0"/>
      <w:marBottom w:val="0"/>
      <w:divBdr>
        <w:top w:val="none" w:sz="0" w:space="0" w:color="auto"/>
        <w:left w:val="none" w:sz="0" w:space="0" w:color="auto"/>
        <w:bottom w:val="none" w:sz="0" w:space="0" w:color="auto"/>
        <w:right w:val="none" w:sz="0" w:space="0" w:color="auto"/>
      </w:divBdr>
    </w:div>
    <w:div w:id="1769037492">
      <w:bodyDiv w:val="1"/>
      <w:marLeft w:val="0"/>
      <w:marRight w:val="0"/>
      <w:marTop w:val="0"/>
      <w:marBottom w:val="0"/>
      <w:divBdr>
        <w:top w:val="none" w:sz="0" w:space="0" w:color="auto"/>
        <w:left w:val="none" w:sz="0" w:space="0" w:color="auto"/>
        <w:bottom w:val="none" w:sz="0" w:space="0" w:color="auto"/>
        <w:right w:val="none" w:sz="0" w:space="0" w:color="auto"/>
      </w:divBdr>
    </w:div>
    <w:div w:id="213366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bc3c901-e093-43ec-9800-a183dd306282"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A2C57D83DF135340BDDA10618F095AB3" ma:contentTypeVersion="15" ma:contentTypeDescription="Create a new document." ma:contentTypeScope="" ma:versionID="f1bdd2b688c07e3e727df89829e7f16d">
  <xsd:schema xmlns:xsd="http://www.w3.org/2001/XMLSchema" xmlns:xs="http://www.w3.org/2001/XMLSchema" xmlns:p="http://schemas.microsoft.com/office/2006/metadata/properties" xmlns:ns2="6d8484f0-512a-4730-a7bd-f900205fe28b" xmlns:ns3="05e4f0b9-b4ec-4ed6-8c59-958c97dc4269" targetNamespace="http://schemas.microsoft.com/office/2006/metadata/properties" ma:root="true" ma:fieldsID="3f90078943f664da04b1c3007adad350" ns2:_="" ns3:_="">
    <xsd:import namespace="6d8484f0-512a-4730-a7bd-f900205fe28b"/>
    <xsd:import namespace="05e4f0b9-b4ec-4ed6-8c59-958c97dc42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484f0-512a-4730-a7bd-f900205f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4f0b9-b4ec-4ed6-8c59-958c97dc42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3C6D44-936B-4257-AB53-480B48431CC6}">
  <ds:schemaRefs>
    <ds:schemaRef ds:uri="http://schemas.microsoft.com/sharepoint/v3/contenttype/forms"/>
  </ds:schemaRefs>
</ds:datastoreItem>
</file>

<file path=customXml/itemProps2.xml><?xml version="1.0" encoding="utf-8"?>
<ds:datastoreItem xmlns:ds="http://schemas.openxmlformats.org/officeDocument/2006/customXml" ds:itemID="{DCE16BAE-943E-4D2F-B8EF-391CCE9918AB}">
  <ds:schemaRefs>
    <ds:schemaRef ds:uri="Microsoft.SharePoint.Taxonomy.ContentTypeSync"/>
  </ds:schemaRefs>
</ds:datastoreItem>
</file>

<file path=customXml/itemProps3.xml><?xml version="1.0" encoding="utf-8"?>
<ds:datastoreItem xmlns:ds="http://schemas.openxmlformats.org/officeDocument/2006/customXml" ds:itemID="{F22BFF82-7754-4CC5-BEDA-A327920C4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484f0-512a-4730-a7bd-f900205fe28b"/>
    <ds:schemaRef ds:uri="05e4f0b9-b4ec-4ed6-8c59-958c97dc4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7D063E-8912-48E7-A08D-D42E5BCAC5A9}">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05e4f0b9-b4ec-4ed6-8c59-958c97dc4269"/>
    <ds:schemaRef ds:uri="http://purl.org/dc/elements/1.1/"/>
    <ds:schemaRef ds:uri="http://schemas.microsoft.com/office/infopath/2007/PartnerControls"/>
    <ds:schemaRef ds:uri="6d8484f0-512a-4730-a7bd-f900205fe28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Hillaker</dc:creator>
  <cp:keywords/>
  <dc:description/>
  <cp:lastModifiedBy>Barbara Hillaker</cp:lastModifiedBy>
  <cp:revision>33</cp:revision>
  <dcterms:created xsi:type="dcterms:W3CDTF">2020-09-29T13:23:00Z</dcterms:created>
  <dcterms:modified xsi:type="dcterms:W3CDTF">2020-09-29T16:00:00Z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0x010100A2C57D83DF135340BDDA10618F095AB3</vt:lpwstr>
  </property>
</Properties>
</file>